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CE" w:rsidRDefault="005633CE" w:rsidP="000879B5">
      <w:pPr>
        <w:pStyle w:val="c4"/>
        <w:shd w:val="clear" w:color="auto" w:fill="FFFFFF"/>
        <w:spacing w:before="0" w:beforeAutospacing="0" w:after="0" w:afterAutospacing="0"/>
        <w:jc w:val="center"/>
        <w:rPr>
          <w:rStyle w:val="c1"/>
          <w:rFonts w:ascii="Verdana" w:hAnsi="Verdana"/>
          <w:b/>
          <w:bCs/>
          <w:color w:val="000000"/>
          <w:sz w:val="38"/>
          <w:szCs w:val="3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495F9A3C" wp14:editId="73ACC49D">
            <wp:extent cx="2301240" cy="1836420"/>
            <wp:effectExtent l="0" t="0" r="3810" b="0"/>
            <wp:docPr id="1" name="Рисунок 1" descr="http://im3-tub-ru.yandex.net/i?id=276476898-2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ru.yandex.net/i?id=276476898-20-72&amp;n=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3CE" w:rsidRDefault="005633CE" w:rsidP="000879B5">
      <w:pPr>
        <w:pStyle w:val="c4"/>
        <w:shd w:val="clear" w:color="auto" w:fill="FFFFFF"/>
        <w:spacing w:before="0" w:beforeAutospacing="0" w:after="0" w:afterAutospacing="0"/>
        <w:jc w:val="center"/>
        <w:rPr>
          <w:rStyle w:val="c1"/>
          <w:rFonts w:ascii="Verdana" w:hAnsi="Verdana"/>
          <w:b/>
          <w:bCs/>
          <w:color w:val="000000"/>
          <w:sz w:val="38"/>
          <w:szCs w:val="38"/>
        </w:rPr>
      </w:pPr>
    </w:p>
    <w:p w:rsidR="000879B5" w:rsidRDefault="000879B5" w:rsidP="000879B5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rFonts w:ascii="Verdana" w:hAnsi="Verdana"/>
          <w:b/>
          <w:bCs/>
          <w:color w:val="000000"/>
          <w:sz w:val="38"/>
          <w:szCs w:val="38"/>
        </w:rPr>
        <w:t>Памятка для населения</w:t>
      </w:r>
    </w:p>
    <w:p w:rsidR="000879B5" w:rsidRDefault="000879B5" w:rsidP="000879B5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rFonts w:ascii="Verdana" w:hAnsi="Verdana"/>
          <w:b/>
          <w:bCs/>
          <w:color w:val="000000"/>
          <w:sz w:val="38"/>
          <w:szCs w:val="38"/>
        </w:rPr>
        <w:t>КЛЕЩЕВОЙ  ВИРУСНЫЙ ЭНЦЕФАЛИТ</w:t>
      </w:r>
    </w:p>
    <w:p w:rsidR="000879B5" w:rsidRDefault="000879B5" w:rsidP="000879B5">
      <w:pPr>
        <w:pStyle w:val="c4"/>
        <w:shd w:val="clear" w:color="auto" w:fill="FFFFFF"/>
        <w:spacing w:before="0" w:beforeAutospacing="0" w:after="0" w:afterAutospacing="0"/>
        <w:jc w:val="center"/>
        <w:rPr>
          <w:rStyle w:val="c1"/>
          <w:rFonts w:ascii="Verdana" w:hAnsi="Verdana"/>
          <w:b/>
          <w:bCs/>
          <w:color w:val="000000"/>
          <w:sz w:val="38"/>
          <w:szCs w:val="38"/>
        </w:rPr>
      </w:pPr>
      <w:r>
        <w:rPr>
          <w:rStyle w:val="c1"/>
          <w:rFonts w:ascii="Verdana" w:hAnsi="Verdana"/>
          <w:b/>
          <w:bCs/>
          <w:color w:val="000000"/>
          <w:sz w:val="38"/>
          <w:szCs w:val="38"/>
        </w:rPr>
        <w:t>и меры  его профилактики</w:t>
      </w:r>
    </w:p>
    <w:p w:rsidR="000879B5" w:rsidRDefault="000879B5" w:rsidP="000879B5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>Клещевой вирусный энцефалит  – острое инфекционное вирусное заболевание, с преимущественным поражением центральной нервной системы. Последствия заболевания: от полного выздоровления до нарушений здоровья, приводящих к инвалидности и смерти.</w:t>
      </w:r>
    </w:p>
    <w:p w:rsidR="000879B5" w:rsidRDefault="000879B5" w:rsidP="000879B5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Как можно заразиться?</w:t>
      </w:r>
    </w:p>
    <w:p w:rsidR="000879B5" w:rsidRDefault="000879B5" w:rsidP="000879B5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>Возбудитель болезни (</w:t>
      </w:r>
      <w:proofErr w:type="spellStart"/>
      <w:r>
        <w:rPr>
          <w:rStyle w:val="c2"/>
          <w:rFonts w:ascii="Verdana" w:hAnsi="Verdana"/>
          <w:color w:val="000000"/>
          <w:sz w:val="21"/>
          <w:szCs w:val="21"/>
        </w:rPr>
        <w:t>арбовирус</w:t>
      </w:r>
      <w:proofErr w:type="spellEnd"/>
      <w:r>
        <w:rPr>
          <w:rStyle w:val="c2"/>
          <w:rFonts w:ascii="Verdana" w:hAnsi="Verdana"/>
          <w:color w:val="000000"/>
          <w:sz w:val="21"/>
          <w:szCs w:val="21"/>
        </w:rPr>
        <w:t>) передается человеку: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rFonts w:ascii="Verdana" w:hAnsi="Verdana"/>
          <w:color w:val="000000"/>
          <w:sz w:val="21"/>
          <w:szCs w:val="21"/>
        </w:rPr>
        <w:t>-</w:t>
      </w: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в первые минуты присасывания зараженного вирусом клеща вместе с обезболивающей слюной </w:t>
      </w:r>
      <w:r>
        <w:rPr>
          <w:rStyle w:val="c2"/>
          <w:rFonts w:ascii="Verdana" w:hAnsi="Verdana"/>
          <w:color w:val="000000"/>
          <w:sz w:val="21"/>
          <w:szCs w:val="21"/>
        </w:rPr>
        <w:t xml:space="preserve">при </w:t>
      </w:r>
      <w:proofErr w:type="spellStart"/>
      <w:r>
        <w:rPr>
          <w:rStyle w:val="c2"/>
          <w:rFonts w:ascii="Verdana" w:hAnsi="Verdana"/>
          <w:color w:val="000000"/>
          <w:sz w:val="21"/>
          <w:szCs w:val="21"/>
        </w:rPr>
        <w:t>посещенииэндемичных</w:t>
      </w:r>
      <w:proofErr w:type="spellEnd"/>
      <w:r>
        <w:rPr>
          <w:rStyle w:val="c2"/>
          <w:rFonts w:ascii="Verdana" w:hAnsi="Verdana"/>
          <w:color w:val="000000"/>
          <w:sz w:val="21"/>
          <w:szCs w:val="21"/>
        </w:rPr>
        <w:t xml:space="preserve"> по КВЭ территорий в лесах, лесопарках,  на индивидуальных садово-огородных участках, при заносе клещей животными (собаками, кошками) или людьми – на одежде, с цветами, ветками и т. д. (заражение людей,  не посещающих  лес),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- при употреблении в пищу сырого молока коз (чаще всего), овец, коров, буйволов, у которых в период массового нападения клещей вирус может находиться в молоке. </w:t>
      </w:r>
      <w:r>
        <w:rPr>
          <w:rStyle w:val="c2"/>
          <w:rFonts w:ascii="Verdana" w:hAnsi="Verdana"/>
          <w:color w:val="000000"/>
          <w:sz w:val="21"/>
          <w:szCs w:val="21"/>
        </w:rPr>
        <w:t xml:space="preserve">Поэтому в неблагополучных территориях по </w:t>
      </w:r>
      <w:proofErr w:type="gramStart"/>
      <w:r>
        <w:rPr>
          <w:rStyle w:val="c2"/>
          <w:rFonts w:ascii="Verdana" w:hAnsi="Verdana"/>
          <w:color w:val="000000"/>
          <w:sz w:val="21"/>
          <w:szCs w:val="21"/>
        </w:rPr>
        <w:t>клещевому</w:t>
      </w:r>
      <w:proofErr w:type="gramEnd"/>
      <w:r>
        <w:rPr>
          <w:rStyle w:val="c2"/>
          <w:rFonts w:ascii="Verdana" w:hAnsi="Verdana"/>
          <w:color w:val="000000"/>
          <w:sz w:val="21"/>
          <w:szCs w:val="21"/>
        </w:rPr>
        <w:t xml:space="preserve"> </w:t>
      </w:r>
    </w:p>
    <w:p w:rsidR="000879B5" w:rsidRDefault="000879B5" w:rsidP="000879B5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rFonts w:ascii="Verdana" w:hAnsi="Verdana"/>
          <w:color w:val="000000"/>
          <w:sz w:val="21"/>
          <w:szCs w:val="21"/>
        </w:rPr>
        <w:t>- </w:t>
      </w: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при втирании в кожу вируса при раздавливании клеща или расчесывании места укуса.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 xml:space="preserve">В настоящее время заболевание клещевым энцефалитом регистрируется на многих территориях России, где имеются основные его переносчики – клещи. Наиболее неблагополучными регионами по заболеваемости являются Северо-Западный, Уральский, Сибирский и Дальне-Восточный регионы, а из </w:t>
      </w:r>
      <w:proofErr w:type="gramStart"/>
      <w:r>
        <w:rPr>
          <w:rStyle w:val="c2"/>
          <w:rFonts w:ascii="Verdana" w:hAnsi="Verdana"/>
          <w:color w:val="000000"/>
          <w:sz w:val="21"/>
          <w:szCs w:val="21"/>
        </w:rPr>
        <w:t>прилегающих</w:t>
      </w:r>
      <w:proofErr w:type="gramEnd"/>
      <w:r>
        <w:rPr>
          <w:rStyle w:val="c2"/>
          <w:rFonts w:ascii="Verdana" w:hAnsi="Verdana"/>
          <w:color w:val="000000"/>
          <w:sz w:val="21"/>
          <w:szCs w:val="21"/>
        </w:rPr>
        <w:t xml:space="preserve"> к Московской области - Тверская и Ярославская области. Территория  Москвы и Московской области (кроме Дмитровского и Талдомского районов) является благополучной по КВЭ.  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 xml:space="preserve">Территория Ханты-Мансийского автономного округа-Югры является неблагополучной по </w:t>
      </w:r>
      <w:proofErr w:type="gramStart"/>
      <w:r>
        <w:rPr>
          <w:rStyle w:val="c2"/>
          <w:rFonts w:ascii="Verdana" w:hAnsi="Verdana"/>
          <w:color w:val="000000"/>
          <w:sz w:val="21"/>
          <w:szCs w:val="21"/>
        </w:rPr>
        <w:t>клещевому</w:t>
      </w:r>
      <w:proofErr w:type="gramEnd"/>
      <w:r>
        <w:rPr>
          <w:rStyle w:val="c2"/>
          <w:rFonts w:ascii="Verdana" w:hAnsi="Verdana"/>
          <w:color w:val="000000"/>
          <w:sz w:val="21"/>
          <w:szCs w:val="21"/>
        </w:rPr>
        <w:t xml:space="preserve"> энцефалите и клещевому </w:t>
      </w:r>
      <w:proofErr w:type="spellStart"/>
      <w:r>
        <w:rPr>
          <w:rStyle w:val="c2"/>
          <w:rFonts w:ascii="Verdana" w:hAnsi="Verdana"/>
          <w:color w:val="000000"/>
          <w:sz w:val="21"/>
          <w:szCs w:val="21"/>
        </w:rPr>
        <w:t>боррелиозу</w:t>
      </w:r>
      <w:proofErr w:type="spellEnd"/>
      <w:r>
        <w:rPr>
          <w:rStyle w:val="c2"/>
          <w:rFonts w:ascii="Verdana" w:hAnsi="Verdana"/>
          <w:color w:val="000000"/>
          <w:sz w:val="21"/>
          <w:szCs w:val="21"/>
        </w:rPr>
        <w:t xml:space="preserve"> (за исключением г. радужного, белоярского и березовского районов)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Какие  основные признаки болезни?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 xml:space="preserve">Для заболевания характерна весенне-осенняя сезонность, связанная с периодом наибольшей активности клещей. Инкубационный (скрытый) период длится чаще  10-14 дней, с колебаниями от 1 до 60 дней. Болезнь начинается остро, сопровождается ознобом, сильной головной болью, резким подъемом температуры до 38-39 градусов, тошнотой, рвотой. Беспокоят мышечные боли, которые наиболее часто </w:t>
      </w:r>
      <w:r w:rsidR="00A97C7F">
        <w:rPr>
          <w:rStyle w:val="c2"/>
          <w:rFonts w:ascii="Verdana" w:hAnsi="Verdana"/>
          <w:color w:val="000000"/>
          <w:sz w:val="21"/>
          <w:szCs w:val="21"/>
        </w:rPr>
        <w:t xml:space="preserve">энцефалиту необходимо употреблять этот продукт только после кипячения. Следует подчеркнуть, что заразным является не только сырое молоко, но и продукты, приготовленные из него: творог, сметана и </w:t>
      </w:r>
      <w:proofErr w:type="spellStart"/>
      <w:r w:rsidR="00A97C7F">
        <w:rPr>
          <w:rStyle w:val="c2"/>
          <w:rFonts w:ascii="Verdana" w:hAnsi="Verdana"/>
          <w:color w:val="000000"/>
          <w:sz w:val="21"/>
          <w:szCs w:val="21"/>
        </w:rPr>
        <w:t>т.д.</w:t>
      </w:r>
      <w:proofErr w:type="gramStart"/>
      <w:r w:rsidR="00A97C7F">
        <w:rPr>
          <w:rStyle w:val="c2"/>
          <w:rFonts w:ascii="Verdana" w:hAnsi="Verdana"/>
          <w:color w:val="000000"/>
          <w:sz w:val="21"/>
          <w:szCs w:val="21"/>
        </w:rPr>
        <w:t>,</w:t>
      </w:r>
      <w:r>
        <w:rPr>
          <w:rStyle w:val="c2"/>
          <w:rFonts w:ascii="Verdana" w:hAnsi="Verdana"/>
          <w:color w:val="000000"/>
          <w:sz w:val="21"/>
          <w:szCs w:val="21"/>
        </w:rPr>
        <w:t>л</w:t>
      </w:r>
      <w:proofErr w:type="gramEnd"/>
      <w:r>
        <w:rPr>
          <w:rStyle w:val="c2"/>
          <w:rFonts w:ascii="Verdana" w:hAnsi="Verdana"/>
          <w:color w:val="000000"/>
          <w:sz w:val="21"/>
          <w:szCs w:val="21"/>
        </w:rPr>
        <w:t>окализуются</w:t>
      </w:r>
      <w:proofErr w:type="spellEnd"/>
      <w:r>
        <w:rPr>
          <w:rStyle w:val="c2"/>
          <w:rFonts w:ascii="Verdana" w:hAnsi="Verdana"/>
          <w:color w:val="000000"/>
          <w:sz w:val="21"/>
          <w:szCs w:val="21"/>
        </w:rPr>
        <w:t xml:space="preserve"> в области шеи и плеч, грудного и поясничного отдела спины, конечностей. Внешний </w:t>
      </w:r>
      <w:r>
        <w:rPr>
          <w:rStyle w:val="c2"/>
          <w:rFonts w:ascii="Verdana" w:hAnsi="Verdana"/>
          <w:color w:val="000000"/>
          <w:sz w:val="21"/>
          <w:szCs w:val="21"/>
        </w:rPr>
        <w:lastRenderedPageBreak/>
        <w:t>вид больного характерен – лицо гиперемировано, гиперемия нередко распространяется на туловище.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Кто подвержен заражению?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 xml:space="preserve">К заражению клещевым энцефалитом восприимчивы все люди, независимо от возраста и пола. Наибольшему риску подвержены лица, деятельность которых связана с пребыванием в лесу – работники леспромхозов, геологоразведочных партий, строители автомобильных и железных дорог, </w:t>
      </w:r>
      <w:proofErr w:type="spellStart"/>
      <w:r>
        <w:rPr>
          <w:rStyle w:val="c2"/>
          <w:rFonts w:ascii="Verdana" w:hAnsi="Verdana"/>
          <w:color w:val="000000"/>
          <w:sz w:val="21"/>
          <w:szCs w:val="21"/>
        </w:rPr>
        <w:t>нефте</w:t>
      </w:r>
      <w:proofErr w:type="spellEnd"/>
      <w:r>
        <w:rPr>
          <w:rStyle w:val="c2"/>
          <w:rFonts w:ascii="Verdana" w:hAnsi="Verdana"/>
          <w:color w:val="000000"/>
          <w:sz w:val="21"/>
          <w:szCs w:val="21"/>
        </w:rPr>
        <w:t>- и газопроводов, линий электропередач, топографы, охотники, туристы. Горожане заражаются в пригородных лесах, лесопарках, на садово-огородных участках.</w:t>
      </w:r>
    </w:p>
    <w:p w:rsidR="000879B5" w:rsidRDefault="000879B5" w:rsidP="00A97C7F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Как можно защититься от клещевого вирусного  энцефалита?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rFonts w:ascii="Verdana" w:hAnsi="Verdana"/>
          <w:color w:val="000000"/>
          <w:sz w:val="21"/>
          <w:szCs w:val="21"/>
        </w:rPr>
        <w:t xml:space="preserve">Заболевание клещевым энцефалитом можно предупредить с </w:t>
      </w:r>
      <w:proofErr w:type="spellStart"/>
      <w:r>
        <w:rPr>
          <w:rStyle w:val="c6"/>
          <w:rFonts w:ascii="Verdana" w:hAnsi="Verdana"/>
          <w:color w:val="000000"/>
          <w:sz w:val="21"/>
          <w:szCs w:val="21"/>
        </w:rPr>
        <w:t>помощью</w:t>
      </w: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неспецифической</w:t>
      </w:r>
      <w:proofErr w:type="spellEnd"/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 xml:space="preserve"> и специфической профилактики.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 xml:space="preserve">Неспецифическая </w:t>
      </w:r>
      <w:proofErr w:type="spellStart"/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профилактика</w:t>
      </w:r>
      <w:r>
        <w:rPr>
          <w:rStyle w:val="c2"/>
          <w:rFonts w:ascii="Verdana" w:hAnsi="Verdana"/>
          <w:color w:val="000000"/>
          <w:sz w:val="21"/>
          <w:szCs w:val="21"/>
        </w:rPr>
        <w:t>включает</w:t>
      </w:r>
      <w:proofErr w:type="spellEnd"/>
      <w:r>
        <w:rPr>
          <w:rStyle w:val="c2"/>
          <w:rFonts w:ascii="Verdana" w:hAnsi="Verdana"/>
          <w:color w:val="000000"/>
          <w:sz w:val="21"/>
          <w:szCs w:val="21"/>
        </w:rPr>
        <w:t xml:space="preserve"> применение специальных защитных костюмов (для организованных контингентов) или приспособленной одежды, которая не должна допускать </w:t>
      </w:r>
      <w:proofErr w:type="spellStart"/>
      <w:r>
        <w:rPr>
          <w:rStyle w:val="c2"/>
          <w:rFonts w:ascii="Verdana" w:hAnsi="Verdana"/>
          <w:color w:val="000000"/>
          <w:sz w:val="21"/>
          <w:szCs w:val="21"/>
        </w:rPr>
        <w:t>заползания</w:t>
      </w:r>
      <w:proofErr w:type="spellEnd"/>
      <w:r>
        <w:rPr>
          <w:rStyle w:val="c2"/>
          <w:rFonts w:ascii="Verdana" w:hAnsi="Verdana"/>
          <w:color w:val="000000"/>
          <w:sz w:val="21"/>
          <w:szCs w:val="21"/>
        </w:rPr>
        <w:t xml:space="preserve"> клещей через воротник и обшлага. Рубашка должна иметь длинные рукава, которые у запястий укрепляют резинкой. Заправляют рубашку в брюки, концы брюк - в носки и сапоги. Голову и шею закрывают косынкой.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rFonts w:ascii="Verdana" w:hAnsi="Verdana"/>
          <w:color w:val="000000"/>
          <w:sz w:val="21"/>
          <w:szCs w:val="21"/>
        </w:rPr>
        <w:t>Для защиты от клещей  используют отпугивающие средства – </w:t>
      </w:r>
      <w:proofErr w:type="spellStart"/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репелленты</w:t>
      </w:r>
      <w:proofErr w:type="gramStart"/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,</w:t>
      </w:r>
      <w:r>
        <w:rPr>
          <w:rStyle w:val="c2"/>
          <w:rFonts w:ascii="Verdana" w:hAnsi="Verdana"/>
          <w:color w:val="000000"/>
          <w:sz w:val="21"/>
          <w:szCs w:val="21"/>
        </w:rPr>
        <w:t>к</w:t>
      </w:r>
      <w:proofErr w:type="gramEnd"/>
      <w:r>
        <w:rPr>
          <w:rStyle w:val="c2"/>
          <w:rFonts w:ascii="Verdana" w:hAnsi="Verdana"/>
          <w:color w:val="000000"/>
          <w:sz w:val="21"/>
          <w:szCs w:val="21"/>
        </w:rPr>
        <w:t>оторыми</w:t>
      </w:r>
      <w:proofErr w:type="spellEnd"/>
      <w:r>
        <w:rPr>
          <w:rStyle w:val="c2"/>
          <w:rFonts w:ascii="Verdana" w:hAnsi="Verdana"/>
          <w:color w:val="000000"/>
          <w:sz w:val="21"/>
          <w:szCs w:val="21"/>
        </w:rPr>
        <w:t xml:space="preserve"> обрабатывают открытые участки тела и одежду. Перед использованием препаратов следует ознакомиться с инструкцией.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>Каждый человек, находясь в природном очаге клещевого энцефалита в сезон активности насекомых, должен периодически осматривать свою одежду и тело самостоятельно или при помощи других людей, а выявленных клещей снимать.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Меры специфической профилактики </w:t>
      </w:r>
      <w:r>
        <w:rPr>
          <w:rStyle w:val="c2"/>
          <w:rFonts w:ascii="Verdana" w:hAnsi="Verdana"/>
          <w:color w:val="000000"/>
          <w:sz w:val="21"/>
          <w:szCs w:val="21"/>
        </w:rPr>
        <w:t>клещевого вирусного  энцефалита включают: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- профилактические прививки против </w:t>
      </w:r>
      <w:r>
        <w:rPr>
          <w:rStyle w:val="c2"/>
          <w:rFonts w:ascii="Verdana" w:hAnsi="Verdana"/>
          <w:color w:val="000000"/>
          <w:sz w:val="21"/>
          <w:szCs w:val="21"/>
        </w:rPr>
        <w:t>клещевого энцефалита проводятся лицам отдельных профессий, работающим в эндемичных очагах или выезжающих в них (командированные, студенты строительных отрядов, туристы, лица, выезжающие на отдых, на садово-огородные участки);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- серопрофилактику </w:t>
      </w:r>
      <w:r>
        <w:rPr>
          <w:rStyle w:val="c2"/>
          <w:rFonts w:ascii="Verdana" w:hAnsi="Verdana"/>
          <w:color w:val="000000"/>
          <w:sz w:val="21"/>
          <w:szCs w:val="21"/>
        </w:rPr>
        <w:t>(</w:t>
      </w:r>
      <w:proofErr w:type="spellStart"/>
      <w:r>
        <w:rPr>
          <w:rStyle w:val="c2"/>
          <w:rFonts w:ascii="Verdana" w:hAnsi="Verdana"/>
          <w:color w:val="000000"/>
          <w:sz w:val="21"/>
          <w:szCs w:val="21"/>
        </w:rPr>
        <w:t>непривитым</w:t>
      </w:r>
      <w:proofErr w:type="spellEnd"/>
      <w:r>
        <w:rPr>
          <w:rStyle w:val="c2"/>
          <w:rFonts w:ascii="Verdana" w:hAnsi="Verdana"/>
          <w:color w:val="000000"/>
          <w:sz w:val="21"/>
          <w:szCs w:val="21"/>
        </w:rPr>
        <w:t xml:space="preserve"> лицам, обратившимся в связи с присасыванием клеща на эндемичной по клещевому вирусному энцефалиту территории, проводится только в ЛПО).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>Все люди, выезжающие на работу или отдых в неблагополучные территории, должны быть  обязательно привиты.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Где и как можно сделать прививку от клещевого вирусного энцефалита?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>В Российской Федерации зарегистрированы несколько вакцин против  клещевого вирусного энцефалита. Прививку от клещевого энцефалита  можно сделать в прививочных пунктах на базах поликлиник, медсанчастей, здравпунктов учебных заведений после консультации врача. Следует запомнить, что завершить весь прививочный курс против клещевого энцефалита необходимо за 2 недели до выезда в неблагополучную территорию.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 xml:space="preserve">Что делать и куда обращаться, если Вы не привиты и </w:t>
      </w:r>
      <w:proofErr w:type="gramStart"/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находились на опасной неблагополучной по клещевому энцефалиту территории и произошло</w:t>
      </w:r>
      <w:proofErr w:type="gramEnd"/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 xml:space="preserve"> присасывание клеща?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rFonts w:ascii="Verdana" w:hAnsi="Verdana"/>
          <w:color w:val="000000"/>
          <w:sz w:val="21"/>
          <w:szCs w:val="21"/>
        </w:rPr>
        <w:t>Не привитым лицам проводится серопрофилактика – </w:t>
      </w: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введение человеческого иммуноглобулина против клещевого энцефалита в течение  48 часов после присасывания клещей </w:t>
      </w:r>
      <w:r>
        <w:rPr>
          <w:rStyle w:val="c2"/>
          <w:rFonts w:ascii="Verdana" w:hAnsi="Verdana"/>
          <w:color w:val="000000"/>
          <w:sz w:val="21"/>
          <w:szCs w:val="21"/>
        </w:rPr>
        <w:t>и обращения в медицинские организации по показаниям.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Verdana" w:hAnsi="Verdana"/>
          <w:b/>
          <w:bCs/>
          <w:color w:val="000000"/>
          <w:sz w:val="21"/>
          <w:szCs w:val="21"/>
        </w:rPr>
        <w:t>Как снять клеща?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>Лучше это сделать у врача в травматологическом пункте в поликлинике по месту жительства или любом травматологическом пункте. Снимать его следует очень осторожно, чтобы не оборвать хоботок, который глубоко  и сильно укрепляется на весь период присасывания.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>При удалении клеща необходимо соблюдать следующие рекомендации: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>-  захватить клеща пинцетом или обернутыми чистой марлей пальцами как можно ближе к его ротовому аппарату и держа строго перпендикулярно поверхности укуса повернуть тело клеща вокруг оси,  извлечь его из кожных покровов,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lastRenderedPageBreak/>
        <w:t>- место укуса продезинфицировать любым пригодным для этих целей средством (70% спирт, 5% йод, одеколон),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>- после извлечения клеща необходимо тщательно вымыть руки с мылом,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>- если осталась черная точка (отрыв головки или хоботка) обработать 5% йодом и оставить до естественной элиминации.</w:t>
      </w:r>
    </w:p>
    <w:p w:rsidR="000879B5" w:rsidRDefault="000879B5" w:rsidP="00A97C7F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rFonts w:ascii="Verdana" w:hAnsi="Verdana"/>
          <w:color w:val="000000"/>
          <w:sz w:val="21"/>
          <w:szCs w:val="21"/>
        </w:rPr>
        <w:t>Снятого клеща нужно доставить на исследование в микробиологическую лабораторию «ФГУЗ «Центр гигиены и эпидемиологии» или иные лаборатории, проводящие такие исследования.</w:t>
      </w:r>
    </w:p>
    <w:p w:rsidR="00A21D41" w:rsidRDefault="00A21D41"/>
    <w:p w:rsidR="00A97C7F" w:rsidRPr="00A97C7F" w:rsidRDefault="00A97C7F" w:rsidP="00A97C7F">
      <w:pPr>
        <w:rPr>
          <w:rFonts w:ascii="Verdana" w:hAnsi="Verdana"/>
          <w:sz w:val="28"/>
          <w:szCs w:val="28"/>
        </w:rPr>
      </w:pPr>
      <w:r w:rsidRPr="00A97C7F">
        <w:rPr>
          <w:rStyle w:val="h3"/>
          <w:rFonts w:ascii="Verdana" w:hAnsi="Verdana"/>
          <w:color w:val="333333"/>
          <w:sz w:val="28"/>
          <w:szCs w:val="28"/>
          <w:shd w:val="clear" w:color="auto" w:fill="FFFFFF"/>
        </w:rPr>
        <w:t>Телефон горячей линии КЛЕЩАМНЕТ</w:t>
      </w:r>
      <w:proofErr w:type="gramStart"/>
      <w:r w:rsidRPr="00A97C7F">
        <w:rPr>
          <w:rStyle w:val="h3"/>
          <w:rFonts w:ascii="Verdana" w:hAnsi="Verdana"/>
          <w:color w:val="333333"/>
          <w:sz w:val="28"/>
          <w:szCs w:val="28"/>
          <w:shd w:val="clear" w:color="auto" w:fill="FFFFFF"/>
        </w:rPr>
        <w:t>.Р</w:t>
      </w:r>
      <w:proofErr w:type="gramEnd"/>
      <w:r w:rsidRPr="00A97C7F">
        <w:rPr>
          <w:rStyle w:val="h3"/>
          <w:rFonts w:ascii="Verdana" w:hAnsi="Verdana"/>
          <w:color w:val="333333"/>
          <w:sz w:val="28"/>
          <w:szCs w:val="28"/>
          <w:shd w:val="clear" w:color="auto" w:fill="FFFFFF"/>
        </w:rPr>
        <w:t>Ф:</w:t>
      </w:r>
      <w:r w:rsidRPr="00A97C7F">
        <w:rPr>
          <w:rStyle w:val="apple-converted-space"/>
          <w:rFonts w:ascii="Verdana" w:hAnsi="Verdana"/>
          <w:color w:val="333333"/>
          <w:sz w:val="28"/>
          <w:szCs w:val="28"/>
          <w:shd w:val="clear" w:color="auto" w:fill="FFFFFF"/>
        </w:rPr>
        <w:t> </w:t>
      </w:r>
      <w:r w:rsidRPr="00A97C7F">
        <w:rPr>
          <w:rStyle w:val="a5"/>
          <w:rFonts w:ascii="Verdana" w:hAnsi="Verdana"/>
          <w:color w:val="FF0000"/>
          <w:sz w:val="28"/>
          <w:szCs w:val="28"/>
          <w:shd w:val="clear" w:color="auto" w:fill="FFFFFF"/>
        </w:rPr>
        <w:t>8-800-707-73-36</w:t>
      </w:r>
      <w:r w:rsidRPr="00A97C7F">
        <w:rPr>
          <w:rStyle w:val="apple-converted-space"/>
          <w:rFonts w:ascii="Verdana" w:hAnsi="Verdana"/>
          <w:b/>
          <w:bCs/>
          <w:color w:val="FF0000"/>
          <w:sz w:val="28"/>
          <w:szCs w:val="28"/>
          <w:shd w:val="clear" w:color="auto" w:fill="FFFFFF"/>
        </w:rPr>
        <w:t> </w:t>
      </w:r>
      <w:r w:rsidRPr="00A97C7F">
        <w:rPr>
          <w:rFonts w:ascii="Verdana" w:hAnsi="Verdana"/>
          <w:color w:val="333333"/>
          <w:sz w:val="28"/>
          <w:szCs w:val="28"/>
        </w:rPr>
        <w:br/>
      </w:r>
      <w:r w:rsidRPr="00A97C7F">
        <w:rPr>
          <w:rStyle w:val="a5"/>
          <w:rFonts w:ascii="Verdana" w:hAnsi="Verdana"/>
          <w:color w:val="333333"/>
          <w:sz w:val="28"/>
          <w:szCs w:val="28"/>
          <w:shd w:val="clear" w:color="auto" w:fill="FFFFFF"/>
        </w:rPr>
        <w:t xml:space="preserve">(время работы горячей линии с 06.00 до 18.00 по </w:t>
      </w:r>
      <w:proofErr w:type="spellStart"/>
      <w:r w:rsidRPr="00A97C7F">
        <w:rPr>
          <w:rStyle w:val="a5"/>
          <w:rFonts w:ascii="Verdana" w:hAnsi="Verdana"/>
          <w:color w:val="333333"/>
          <w:sz w:val="28"/>
          <w:szCs w:val="28"/>
          <w:shd w:val="clear" w:color="auto" w:fill="FFFFFF"/>
        </w:rPr>
        <w:t>мск</w:t>
      </w:r>
      <w:proofErr w:type="spellEnd"/>
      <w:r w:rsidRPr="00A97C7F">
        <w:rPr>
          <w:rStyle w:val="a5"/>
          <w:rFonts w:ascii="Verdana" w:hAnsi="Verdana"/>
          <w:color w:val="333333"/>
          <w:sz w:val="28"/>
          <w:szCs w:val="28"/>
          <w:shd w:val="clear" w:color="auto" w:fill="FFFFFF"/>
        </w:rPr>
        <w:t>)</w:t>
      </w:r>
    </w:p>
    <w:p w:rsidR="00A97C7F" w:rsidRDefault="00A97C7F">
      <w:bookmarkStart w:id="0" w:name="_GoBack"/>
      <w:bookmarkEnd w:id="0"/>
    </w:p>
    <w:sectPr w:rsidR="00A97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083"/>
    <w:rsid w:val="000879B5"/>
    <w:rsid w:val="002667AB"/>
    <w:rsid w:val="00557083"/>
    <w:rsid w:val="005633CE"/>
    <w:rsid w:val="00A21D41"/>
    <w:rsid w:val="00A9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087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879B5"/>
  </w:style>
  <w:style w:type="paragraph" w:customStyle="1" w:styleId="c3">
    <w:name w:val="c3"/>
    <w:basedOn w:val="a"/>
    <w:rsid w:val="00087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879B5"/>
  </w:style>
  <w:style w:type="character" w:customStyle="1" w:styleId="c0">
    <w:name w:val="c0"/>
    <w:basedOn w:val="a0"/>
    <w:rsid w:val="000879B5"/>
  </w:style>
  <w:style w:type="character" w:customStyle="1" w:styleId="c6">
    <w:name w:val="c6"/>
    <w:basedOn w:val="a0"/>
    <w:rsid w:val="000879B5"/>
  </w:style>
  <w:style w:type="paragraph" w:customStyle="1" w:styleId="c5">
    <w:name w:val="c5"/>
    <w:basedOn w:val="a"/>
    <w:rsid w:val="00087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3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3CE"/>
    <w:rPr>
      <w:rFonts w:ascii="Tahoma" w:hAnsi="Tahoma" w:cs="Tahoma"/>
      <w:sz w:val="16"/>
      <w:szCs w:val="16"/>
    </w:rPr>
  </w:style>
  <w:style w:type="character" w:customStyle="1" w:styleId="h3">
    <w:name w:val="h3"/>
    <w:basedOn w:val="a0"/>
    <w:rsid w:val="00A97C7F"/>
  </w:style>
  <w:style w:type="character" w:customStyle="1" w:styleId="apple-converted-space">
    <w:name w:val="apple-converted-space"/>
    <w:basedOn w:val="a0"/>
    <w:rsid w:val="00A97C7F"/>
  </w:style>
  <w:style w:type="character" w:styleId="a5">
    <w:name w:val="Strong"/>
    <w:basedOn w:val="a0"/>
    <w:uiPriority w:val="22"/>
    <w:qFormat/>
    <w:rsid w:val="00A97C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087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879B5"/>
  </w:style>
  <w:style w:type="paragraph" w:customStyle="1" w:styleId="c3">
    <w:name w:val="c3"/>
    <w:basedOn w:val="a"/>
    <w:rsid w:val="00087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879B5"/>
  </w:style>
  <w:style w:type="character" w:customStyle="1" w:styleId="c0">
    <w:name w:val="c0"/>
    <w:basedOn w:val="a0"/>
    <w:rsid w:val="000879B5"/>
  </w:style>
  <w:style w:type="character" w:customStyle="1" w:styleId="c6">
    <w:name w:val="c6"/>
    <w:basedOn w:val="a0"/>
    <w:rsid w:val="000879B5"/>
  </w:style>
  <w:style w:type="paragraph" w:customStyle="1" w:styleId="c5">
    <w:name w:val="c5"/>
    <w:basedOn w:val="a"/>
    <w:rsid w:val="00087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3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3CE"/>
    <w:rPr>
      <w:rFonts w:ascii="Tahoma" w:hAnsi="Tahoma" w:cs="Tahoma"/>
      <w:sz w:val="16"/>
      <w:szCs w:val="16"/>
    </w:rPr>
  </w:style>
  <w:style w:type="character" w:customStyle="1" w:styleId="h3">
    <w:name w:val="h3"/>
    <w:basedOn w:val="a0"/>
    <w:rsid w:val="00A97C7F"/>
  </w:style>
  <w:style w:type="character" w:customStyle="1" w:styleId="apple-converted-space">
    <w:name w:val="apple-converted-space"/>
    <w:basedOn w:val="a0"/>
    <w:rsid w:val="00A97C7F"/>
  </w:style>
  <w:style w:type="character" w:styleId="a5">
    <w:name w:val="Strong"/>
    <w:basedOn w:val="a0"/>
    <w:uiPriority w:val="22"/>
    <w:qFormat/>
    <w:rsid w:val="00A97C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963</Words>
  <Characters>5491</Characters>
  <Application>Microsoft Office Word</Application>
  <DocSecurity>0</DocSecurity>
  <Lines>45</Lines>
  <Paragraphs>12</Paragraphs>
  <ScaleCrop>false</ScaleCrop>
  <Company/>
  <LinksUpToDate>false</LinksUpToDate>
  <CharactersWithSpaces>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2017-06-08T07:32:00Z</dcterms:created>
  <dcterms:modified xsi:type="dcterms:W3CDTF">2017-06-08T08:04:00Z</dcterms:modified>
</cp:coreProperties>
</file>